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26" w:rsidRDefault="00366726" w:rsidP="00366726">
      <w:pPr>
        <w:spacing w:line="360" w:lineRule="auto"/>
        <w:rPr>
          <w:rFonts w:ascii="方正黑体_GBK" w:eastAsia="方正黑体_GBK" w:hAnsi="宋体" w:hint="eastAsia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</w:t>
      </w:r>
    </w:p>
    <w:p w:rsidR="00366726" w:rsidRDefault="00366726" w:rsidP="00366726">
      <w:pPr>
        <w:spacing w:line="360" w:lineRule="auto"/>
        <w:jc w:val="center"/>
        <w:rPr>
          <w:rFonts w:ascii="方正小标宋_GBK" w:eastAsia="方正小标宋_GBK" w:hAnsi="宋体" w:hint="eastAsia"/>
          <w:bCs/>
          <w:sz w:val="44"/>
          <w:szCs w:val="44"/>
        </w:rPr>
      </w:pPr>
      <w:r>
        <w:rPr>
          <w:rFonts w:ascii="方正小标宋_GBK" w:eastAsia="方正小标宋_GBK" w:hAnsi="宋体" w:hint="eastAsia"/>
          <w:bCs/>
          <w:sz w:val="44"/>
          <w:szCs w:val="44"/>
        </w:rPr>
        <w:t>医院管理者的法律思维能力</w:t>
      </w:r>
      <w:r>
        <w:rPr>
          <w:rFonts w:ascii="方正小标宋_GBK" w:eastAsia="方正小标宋_GBK" w:hAnsi="宋体"/>
          <w:bCs/>
          <w:sz w:val="44"/>
          <w:szCs w:val="44"/>
        </w:rPr>
        <w:t>提升</w:t>
      </w:r>
      <w:r>
        <w:rPr>
          <w:rFonts w:ascii="方正小标宋_GBK" w:eastAsia="方正小标宋_GBK" w:hAnsi="宋体" w:hint="eastAsia"/>
          <w:bCs/>
          <w:sz w:val="44"/>
          <w:szCs w:val="44"/>
        </w:rPr>
        <w:t>培训班回执</w:t>
      </w:r>
    </w:p>
    <w:p w:rsidR="00366726" w:rsidRDefault="00366726" w:rsidP="00366726">
      <w:pPr>
        <w:spacing w:line="360" w:lineRule="auto"/>
        <w:ind w:firstLineChars="50" w:firstLine="16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单位名称（盖章）：               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237"/>
        <w:gridCol w:w="2327"/>
        <w:gridCol w:w="1656"/>
        <w:gridCol w:w="902"/>
      </w:tblGrid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性别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联系电话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预留住宿间数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备注</w:t>
            </w: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  <w:tr w:rsidR="00366726" w:rsidTr="00DA59C9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726" w:rsidRDefault="00366726" w:rsidP="00DA59C9">
            <w:pPr>
              <w:spacing w:line="360" w:lineRule="auto"/>
              <w:ind w:firstLineChars="200" w:firstLine="640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26" w:rsidRDefault="00366726" w:rsidP="00DA59C9">
            <w:pPr>
              <w:spacing w:line="360" w:lineRule="auto"/>
              <w:ind w:firstLineChars="200" w:firstLine="640"/>
              <w:jc w:val="center"/>
              <w:rPr>
                <w:rFonts w:ascii="方正仿宋_GBK" w:eastAsia="方正仿宋_GBK" w:hint="eastAsia"/>
                <w:sz w:val="32"/>
                <w:szCs w:val="32"/>
              </w:rPr>
            </w:pPr>
          </w:p>
        </w:tc>
      </w:tr>
    </w:tbl>
    <w:p w:rsidR="00366726" w:rsidRDefault="00366726" w:rsidP="00366726">
      <w:pPr>
        <w:spacing w:line="360" w:lineRule="auto"/>
        <w:ind w:left="640" w:hangingChars="200" w:hanging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注：1.请于4月6日以前传真至重庆市卫计委培训中心会务组</w:t>
      </w:r>
    </w:p>
    <w:p w:rsidR="00366726" w:rsidRDefault="00366726" w:rsidP="00366726">
      <w:pPr>
        <w:spacing w:line="360" w:lineRule="auto"/>
        <w:ind w:leftChars="304" w:left="638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2.传真：023-63651371。</w:t>
      </w:r>
    </w:p>
    <w:p w:rsidR="00D53936" w:rsidRDefault="00D53936">
      <w:bookmarkStart w:id="0" w:name="_GoBack"/>
      <w:bookmarkEnd w:id="0"/>
    </w:p>
    <w:sectPr w:rsidR="00D539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BE" w:rsidRDefault="00947CBE" w:rsidP="00366726">
      <w:r>
        <w:separator/>
      </w:r>
    </w:p>
  </w:endnote>
  <w:endnote w:type="continuationSeparator" w:id="0">
    <w:p w:rsidR="00947CBE" w:rsidRDefault="00947CBE" w:rsidP="0036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BE" w:rsidRDefault="00947CBE" w:rsidP="00366726">
      <w:r>
        <w:separator/>
      </w:r>
    </w:p>
  </w:footnote>
  <w:footnote w:type="continuationSeparator" w:id="0">
    <w:p w:rsidR="00947CBE" w:rsidRDefault="00947CBE" w:rsidP="0036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C2"/>
    <w:rsid w:val="00366726"/>
    <w:rsid w:val="007306C2"/>
    <w:rsid w:val="00947CBE"/>
    <w:rsid w:val="00D5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6E60E-7DDA-4D72-9CFE-AAD2DFDA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6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67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6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>PC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2018-03-15T08:39:00Z</dcterms:created>
  <dcterms:modified xsi:type="dcterms:W3CDTF">2018-03-15T08:39:00Z</dcterms:modified>
</cp:coreProperties>
</file>