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遵义医科大学医学与科技学院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b/>
          <w:kern w:val="0"/>
          <w:sz w:val="36"/>
          <w:szCs w:val="28"/>
        </w:rPr>
      </w:pPr>
      <w:r>
        <w:rPr>
          <w:rFonts w:hint="eastAsia" w:ascii="方正小标宋简体" w:hAnsi="方正小标宋简体" w:eastAsia="方正小标宋简体" w:cs="方正小标宋简体"/>
          <w:b/>
          <w:bCs/>
          <w:sz w:val="44"/>
          <w:szCs w:val="44"/>
          <w:lang w:val="en-US" w:eastAsia="zh-CN"/>
        </w:rPr>
        <w:t>2020届毕业生简介</w:t>
      </w:r>
    </w:p>
    <w:p>
      <w:pPr>
        <w:snapToGrid w:val="0"/>
        <w:spacing w:line="360" w:lineRule="auto"/>
        <w:ind w:firstLine="560" w:firstLineChars="200"/>
        <w:rPr>
          <w:bCs/>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学校简介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遵义医科大学医学与科技学院坐落于历史文化名城遵义市新蒲新区，是依托遵义医科大学举办的全日制本科独立学院。2001年5月</w:t>
      </w:r>
      <w:bookmarkStart w:id="0" w:name="_Hlk533152714"/>
      <w:r>
        <w:rPr>
          <w:rFonts w:hint="eastAsia" w:ascii="华文仿宋" w:hAnsi="华文仿宋" w:eastAsia="华文仿宋" w:cs="黑体"/>
          <w:kern w:val="2"/>
          <w:sz w:val="32"/>
          <w:szCs w:val="32"/>
          <w:lang w:val="en-US" w:eastAsia="zh-CN" w:bidi="ar-SA"/>
        </w:rPr>
        <w:t>经教育部批准</w:t>
      </w:r>
      <w:bookmarkEnd w:id="0"/>
      <w:r>
        <w:rPr>
          <w:rFonts w:hint="eastAsia" w:ascii="华文仿宋" w:hAnsi="华文仿宋" w:eastAsia="华文仿宋" w:cs="黑体"/>
          <w:kern w:val="2"/>
          <w:sz w:val="32"/>
          <w:szCs w:val="32"/>
          <w:lang w:val="en-US" w:eastAsia="zh-CN" w:bidi="ar-SA"/>
        </w:rPr>
        <w:t>创建，原名遵义医学院科技学院，当年9月正式招生。2004年经教育部批准，更名为遵义医学院医学与科技学院。2018年12月经教育部批准，学院更名为遵义医科大学医学与科技学院，现有在校生8000余人。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18年来，学院充分依托遵义医科大学优秀师资队伍、教育教学质量体系、国家级实验教学示范中心、国家级虚拟仿真实验教学中心以及其它各类教学科研平台等优质教育教学科研资源，以确保优良的教育教学质量。同时，人才培养以社会需求为导向，以教育教学质量为根本，致力于为基层培养“下得去、用得上、留得住、干得好、技术精”的高素质实用型人才。学生毕业时，取得专业人才培养方案规定的学分，颁发由教育部网上电子注册的遵义医科大学医学与科技学院本科毕业证书，符合学士学位授予条件者，授予学士学位。</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学院毕业生临床执业医师考试、口腔执业医师考试、护士执业资格考试等通过率良好。毕业生在贵州、四川、重庆、广东、北京、上海等地的医疗卫生单位、高等教育单位、事业单位等从事专业工作，得到用人单位的广泛好评，就业形势优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目前学院下设基础医学院、临床学院、护理学院及公共管理学院，有16个本科专业，专业结构设置与分布合理，涵盖医学、理学、管理学、文学、工学等5个学科门类，形成了以医学为主的多学科多专业协调发展格局。同时，学院与全国多所三甲医院建立战略合作关系，为学生创造良好的学习环境和实习条件，切实保证办学质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为了学院的长足发展，更好地满足教育教学及学生的学习生活需要，学院于2016年启动位于新蒲新区园区一号路的新校区建设，2018级约3000名学生目前已入住新校区。新校区规划总建筑面积33余万平方米，占地面积505亩，教学楼、专业实验室、多媒体教室、食堂、学生公寓等教学设施和公共服务设施完备，满足人才培养的需要，符合教育部关于《普通本科学校设置暂行规定》的办学条件，且学院可与遵义医科大学共享其开设专业所需的实验室、图书馆、实习基地等其他教学设施与资源，大大提升学院软实力。</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新时代，学院将以建设“贵州一流，国内有一定影响力，以医学为主的高水平独立学院”为目标，秉承“明德笃学、践履求真”的院训，坚持“弘扬长征精神、注重实践教育”的办学特色，强化“质量立院、人才强院、特色兴院”三大战略，弘扬遵医科院精神，提升内涵建设，为贵州经济社会和医疗卫生事业发展作出新的更大的贡献！</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华文仿宋" w:hAnsi="华文仿宋" w:eastAsia="华文仿宋" w:cs="黑体"/>
          <w:kern w:val="2"/>
          <w:sz w:val="32"/>
          <w:szCs w:val="32"/>
          <w:lang w:val="en-US" w:eastAsia="zh-CN" w:bidi="ar-SA"/>
        </w:rPr>
      </w:pPr>
    </w:p>
    <w:p>
      <w:pPr>
        <w:snapToGrid w:val="0"/>
        <w:spacing w:line="360" w:lineRule="auto"/>
        <w:jc w:val="both"/>
        <w:rPr>
          <w:rFonts w:hint="eastAsia"/>
          <w:b/>
          <w:bCs w:val="0"/>
          <w:sz w:val="28"/>
          <w:szCs w:val="28"/>
        </w:rPr>
      </w:pPr>
    </w:p>
    <w:p>
      <w:pPr>
        <w:numPr>
          <w:ilvl w:val="0"/>
          <w:numId w:val="0"/>
        </w:numPr>
        <w:snapToGrid w:val="0"/>
        <w:spacing w:line="360" w:lineRule="auto"/>
        <w:jc w:val="both"/>
        <w:rPr>
          <w:rFonts w:hint="eastAsia" w:ascii="黑体" w:hAnsi="黑体" w:eastAsia="黑体" w:cs="黑体"/>
          <w:b/>
          <w:bCs/>
          <w:sz w:val="32"/>
          <w:szCs w:val="32"/>
          <w:lang w:eastAsia="zh-CN"/>
        </w:rPr>
      </w:pPr>
    </w:p>
    <w:p>
      <w:pPr>
        <w:numPr>
          <w:ilvl w:val="0"/>
          <w:numId w:val="0"/>
        </w:numPr>
        <w:snapToGrid w:val="0"/>
        <w:spacing w:line="360" w:lineRule="auto"/>
        <w:jc w:val="both"/>
        <w:rPr>
          <w:rFonts w:hint="eastAsia" w:ascii="华文仿宋" w:hAnsi="华文仿宋" w:eastAsia="华文仿宋" w:cs="黑体"/>
          <w:w w:val="90"/>
          <w:kern w:val="2"/>
          <w:sz w:val="32"/>
          <w:szCs w:val="32"/>
          <w:lang w:val="en-US" w:eastAsia="zh-CN" w:bidi="ar-SA"/>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lang w:eastAsia="zh-CN"/>
        </w:rPr>
        <w:t>遵义医科大学医学与科技学院</w:t>
      </w:r>
      <w:r>
        <w:rPr>
          <w:rFonts w:hint="eastAsia" w:ascii="黑体" w:hAnsi="黑体" w:eastAsia="黑体" w:cs="黑体"/>
          <w:b/>
          <w:bCs/>
          <w:sz w:val="32"/>
          <w:szCs w:val="32"/>
          <w:lang w:val="en-US" w:eastAsia="zh-CN"/>
        </w:rPr>
        <w:t>2020</w:t>
      </w:r>
      <w:r>
        <w:rPr>
          <w:rFonts w:hint="eastAsia" w:ascii="黑体" w:hAnsi="黑体" w:eastAsia="黑体" w:cs="黑体"/>
          <w:b/>
          <w:bCs/>
          <w:sz w:val="32"/>
          <w:szCs w:val="32"/>
          <w:lang w:eastAsia="zh-CN"/>
        </w:rPr>
        <w:t>届毕业生情况</w:t>
      </w:r>
      <w:r>
        <w:rPr>
          <w:rFonts w:hint="eastAsia"/>
          <w:b/>
          <w:bCs w:val="0"/>
          <w:sz w:val="28"/>
          <w:szCs w:val="28"/>
          <w:lang w:val="en-US" w:eastAsia="zh-CN"/>
        </w:rPr>
        <w:t xml:space="preserve">  </w:t>
      </w:r>
    </w:p>
    <w:tbl>
      <w:tblPr>
        <w:tblStyle w:val="7"/>
        <w:tblW w:w="8354" w:type="dxa"/>
        <w:jc w:val="center"/>
        <w:tblLayout w:type="fixed"/>
        <w:tblCellMar>
          <w:top w:w="0" w:type="dxa"/>
          <w:left w:w="108" w:type="dxa"/>
          <w:bottom w:w="0" w:type="dxa"/>
          <w:right w:w="108" w:type="dxa"/>
        </w:tblCellMar>
      </w:tblPr>
      <w:tblGrid>
        <w:gridCol w:w="3160"/>
        <w:gridCol w:w="994"/>
        <w:gridCol w:w="1084"/>
        <w:gridCol w:w="1133"/>
        <w:gridCol w:w="1983"/>
      </w:tblGrid>
      <w:tr>
        <w:tblPrEx>
          <w:tblCellMar>
            <w:top w:w="0" w:type="dxa"/>
            <w:left w:w="108" w:type="dxa"/>
            <w:bottom w:w="0" w:type="dxa"/>
            <w:right w:w="108" w:type="dxa"/>
          </w:tblCellMar>
        </w:tblPrEx>
        <w:trPr>
          <w:trHeight w:val="454" w:hRule="exact"/>
          <w:jc w:val="center"/>
        </w:trPr>
        <w:tc>
          <w:tcPr>
            <w:tcW w:w="3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专业名称</w:t>
            </w:r>
          </w:p>
        </w:tc>
        <w:tc>
          <w:tcPr>
            <w:tcW w:w="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学制</w:t>
            </w: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人数</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联系人</w:t>
            </w:r>
          </w:p>
        </w:tc>
        <w:tc>
          <w:tcPr>
            <w:tcW w:w="1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办公室电话</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lang w:eastAsia="zh-CN"/>
              </w:rPr>
            </w:pPr>
            <w:r>
              <w:rPr>
                <w:rFonts w:hint="eastAsia" w:ascii="宋体" w:hAnsi="宋体" w:cs="宋体"/>
                <w:color w:val="auto"/>
                <w:kern w:val="0"/>
                <w:sz w:val="22"/>
              </w:rPr>
              <w:t>临床医</w:t>
            </w:r>
            <w:r>
              <w:rPr>
                <w:rFonts w:hint="eastAsia" w:ascii="宋体" w:hAnsi="宋体" w:cs="宋体"/>
                <w:color w:val="auto"/>
                <w:kern w:val="0"/>
                <w:sz w:val="22"/>
                <w:lang w:eastAsia="zh-CN"/>
              </w:rPr>
              <w:t>学</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五年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620</w:t>
            </w: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lang w:val="en-US" w:eastAsia="zh-CN"/>
              </w:rPr>
            </w:pPr>
            <w:r>
              <w:rPr>
                <w:rFonts w:hint="eastAsia" w:ascii="宋体" w:hAnsi="宋体" w:cs="宋体"/>
                <w:color w:val="auto"/>
                <w:kern w:val="0"/>
                <w:sz w:val="22"/>
                <w:lang w:val="en-US" w:eastAsia="zh-CN"/>
              </w:rPr>
              <w:t>吴虞娱</w:t>
            </w: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rPr>
              <w:t>0851-28608</w:t>
            </w:r>
            <w:r>
              <w:rPr>
                <w:rFonts w:hint="eastAsia" w:ascii="宋体" w:hAnsi="宋体" w:cs="宋体"/>
                <w:color w:val="auto"/>
                <w:kern w:val="0"/>
                <w:sz w:val="22"/>
                <w:lang w:val="en-US" w:eastAsia="zh-CN"/>
              </w:rPr>
              <w:t>964</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护理学</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四年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323</w:t>
            </w: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lang w:eastAsia="zh-CN"/>
              </w:rPr>
            </w:pPr>
            <w:r>
              <w:rPr>
                <w:rFonts w:hint="eastAsia" w:ascii="宋体" w:hAnsi="宋体" w:cs="宋体"/>
                <w:color w:val="auto"/>
                <w:kern w:val="0"/>
                <w:sz w:val="22"/>
                <w:lang w:eastAsia="zh-CN"/>
              </w:rPr>
              <w:t>杨可</w:t>
            </w: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rPr>
              <w:t>0851-286</w:t>
            </w:r>
            <w:r>
              <w:rPr>
                <w:rFonts w:hint="eastAsia" w:ascii="宋体" w:hAnsi="宋体" w:cs="宋体"/>
                <w:color w:val="auto"/>
                <w:kern w:val="0"/>
                <w:sz w:val="22"/>
                <w:lang w:val="en-US" w:eastAsia="zh-CN"/>
              </w:rPr>
              <w:t>42628</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麻醉学</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五年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75</w:t>
            </w: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lang w:eastAsia="zh-CN"/>
              </w:rPr>
            </w:pPr>
            <w:r>
              <w:rPr>
                <w:rFonts w:hint="eastAsia" w:ascii="宋体" w:hAnsi="宋体" w:cs="宋体"/>
                <w:color w:val="auto"/>
                <w:kern w:val="0"/>
                <w:sz w:val="22"/>
                <w:lang w:eastAsia="zh-CN"/>
              </w:rPr>
              <w:t>陈</w:t>
            </w:r>
            <w:r>
              <w:rPr>
                <w:rFonts w:hint="eastAsia" w:ascii="宋体" w:hAnsi="宋体" w:cs="宋体"/>
                <w:color w:val="auto"/>
                <w:kern w:val="0"/>
                <w:sz w:val="22"/>
                <w:lang w:val="en-US" w:eastAsia="zh-CN"/>
              </w:rPr>
              <w:t xml:space="preserve"> </w:t>
            </w:r>
            <w:r>
              <w:rPr>
                <w:rFonts w:hint="eastAsia" w:ascii="宋体" w:hAnsi="宋体" w:cs="宋体"/>
                <w:color w:val="auto"/>
                <w:kern w:val="0"/>
                <w:sz w:val="22"/>
                <w:lang w:eastAsia="zh-CN"/>
              </w:rPr>
              <w:t>俊</w:t>
            </w: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0851-28643414</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医学影像技术</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四年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48</w:t>
            </w:r>
          </w:p>
        </w:tc>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秦</w:t>
            </w:r>
            <w:r>
              <w:rPr>
                <w:rFonts w:hint="eastAsia" w:ascii="宋体" w:hAnsi="宋体" w:cs="宋体"/>
                <w:color w:val="auto"/>
                <w:kern w:val="0"/>
                <w:sz w:val="22"/>
                <w:lang w:val="en-US" w:eastAsia="zh-CN"/>
              </w:rPr>
              <w:t xml:space="preserve"> </w:t>
            </w:r>
            <w:r>
              <w:rPr>
                <w:rFonts w:hint="eastAsia" w:ascii="宋体" w:hAnsi="宋体" w:cs="宋体"/>
                <w:color w:val="auto"/>
                <w:kern w:val="0"/>
                <w:sz w:val="22"/>
              </w:rPr>
              <w:t>琴</w:t>
            </w:r>
          </w:p>
        </w:tc>
        <w:tc>
          <w:tcPr>
            <w:tcW w:w="198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rPr>
            </w:pPr>
            <w:r>
              <w:rPr>
                <w:rFonts w:hint="eastAsia" w:ascii="宋体" w:hAnsi="宋体" w:cs="宋体"/>
                <w:color w:val="auto"/>
                <w:kern w:val="0"/>
                <w:sz w:val="22"/>
              </w:rPr>
              <w:t>0851-28642632</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口腔医学</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五年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75</w:t>
            </w:r>
          </w:p>
        </w:tc>
        <w:tc>
          <w:tcPr>
            <w:tcW w:w="11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毕</w:t>
            </w:r>
            <w:r>
              <w:rPr>
                <w:rFonts w:hint="eastAsia" w:ascii="宋体" w:hAnsi="宋体" w:cs="宋体"/>
                <w:color w:val="auto"/>
                <w:kern w:val="0"/>
                <w:sz w:val="22"/>
                <w:lang w:val="en-US" w:eastAsia="zh-CN"/>
              </w:rPr>
              <w:t xml:space="preserve"> </w:t>
            </w:r>
            <w:r>
              <w:rPr>
                <w:rFonts w:hint="eastAsia" w:ascii="宋体" w:hAnsi="宋体" w:cs="宋体"/>
                <w:color w:val="auto"/>
                <w:kern w:val="0"/>
                <w:sz w:val="22"/>
              </w:rPr>
              <w:t>翔</w:t>
            </w:r>
          </w:p>
        </w:tc>
        <w:tc>
          <w:tcPr>
            <w:tcW w:w="19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0851-28642531</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口腔医学技术</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四年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23</w:t>
            </w:r>
          </w:p>
        </w:tc>
        <w:tc>
          <w:tcPr>
            <w:tcW w:w="113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rPr>
            </w:pPr>
          </w:p>
        </w:tc>
        <w:tc>
          <w:tcPr>
            <w:tcW w:w="198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2"/>
              </w:rPr>
            </w:pP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医学检验技术</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四年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82</w:t>
            </w: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王</w:t>
            </w:r>
            <w:r>
              <w:rPr>
                <w:rFonts w:hint="eastAsia" w:ascii="宋体" w:hAnsi="宋体" w:cs="宋体"/>
                <w:color w:val="auto"/>
                <w:kern w:val="0"/>
                <w:sz w:val="22"/>
                <w:lang w:val="en-US" w:eastAsia="zh-CN"/>
              </w:rPr>
              <w:t xml:space="preserve"> </w:t>
            </w:r>
            <w:r>
              <w:rPr>
                <w:rFonts w:hint="eastAsia" w:ascii="宋体" w:hAnsi="宋体" w:cs="宋体"/>
                <w:color w:val="auto"/>
                <w:kern w:val="0"/>
                <w:sz w:val="22"/>
              </w:rPr>
              <w:t>伟</w:t>
            </w: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0851-28643391</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英语</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四年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40</w:t>
            </w:r>
          </w:p>
        </w:tc>
        <w:tc>
          <w:tcPr>
            <w:tcW w:w="1133" w:type="dxa"/>
            <w:tcBorders>
              <w:top w:val="nil"/>
              <w:left w:val="nil"/>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lang w:eastAsia="zh-CN"/>
              </w:rPr>
              <w:t>杨</w:t>
            </w:r>
            <w:r>
              <w:rPr>
                <w:rFonts w:hint="eastAsia" w:ascii="宋体" w:hAnsi="宋体" w:cs="宋体"/>
                <w:color w:val="auto"/>
                <w:kern w:val="0"/>
                <w:sz w:val="22"/>
                <w:lang w:val="en-US" w:eastAsia="zh-CN"/>
              </w:rPr>
              <w:t xml:space="preserve"> </w:t>
            </w:r>
            <w:r>
              <w:rPr>
                <w:rFonts w:hint="eastAsia" w:ascii="宋体" w:hAnsi="宋体" w:cs="宋体"/>
                <w:color w:val="auto"/>
                <w:kern w:val="0"/>
                <w:sz w:val="22"/>
                <w:lang w:eastAsia="zh-CN"/>
              </w:rPr>
              <w:t>芳</w:t>
            </w:r>
          </w:p>
        </w:tc>
        <w:tc>
          <w:tcPr>
            <w:tcW w:w="1983" w:type="dxa"/>
            <w:tcBorders>
              <w:top w:val="nil"/>
              <w:left w:val="nil"/>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0851-28643404</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lang w:eastAsia="zh-CN"/>
              </w:rPr>
            </w:pPr>
            <w:r>
              <w:rPr>
                <w:rFonts w:hint="eastAsia" w:ascii="宋体" w:hAnsi="宋体" w:cs="宋体"/>
                <w:color w:val="auto"/>
                <w:kern w:val="0"/>
                <w:sz w:val="22"/>
              </w:rPr>
              <w:t>公共事业管理</w:t>
            </w:r>
            <w:r>
              <w:rPr>
                <w:rFonts w:hint="eastAsia" w:ascii="宋体" w:hAnsi="宋体" w:cs="宋体"/>
                <w:color w:val="auto"/>
                <w:kern w:val="0"/>
                <w:sz w:val="22"/>
                <w:lang w:eastAsia="zh-CN"/>
              </w:rPr>
              <w:t>（卫生事业管理）</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四年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33</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廖宇</w:t>
            </w:r>
          </w:p>
        </w:tc>
        <w:tc>
          <w:tcPr>
            <w:tcW w:w="1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0851-28643875</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药物制剂</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四年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21</w:t>
            </w:r>
          </w:p>
        </w:tc>
        <w:tc>
          <w:tcPr>
            <w:tcW w:w="113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刘</w:t>
            </w:r>
            <w:r>
              <w:rPr>
                <w:rFonts w:hint="eastAsia" w:ascii="宋体" w:hAnsi="宋体" w:cs="宋体"/>
                <w:color w:val="auto"/>
                <w:kern w:val="0"/>
                <w:sz w:val="22"/>
                <w:lang w:val="en-US" w:eastAsia="zh-CN"/>
              </w:rPr>
              <w:t xml:space="preserve"> </w:t>
            </w:r>
            <w:r>
              <w:rPr>
                <w:rFonts w:hint="eastAsia" w:ascii="宋体" w:hAnsi="宋体" w:cs="宋体"/>
                <w:color w:val="auto"/>
                <w:kern w:val="0"/>
                <w:sz w:val="22"/>
              </w:rPr>
              <w:t>欢</w:t>
            </w:r>
          </w:p>
        </w:tc>
        <w:tc>
          <w:tcPr>
            <w:tcW w:w="198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lang w:val="en-US" w:eastAsia="zh-CN"/>
              </w:rPr>
              <w:t>0851-28642335</w:t>
            </w:r>
          </w:p>
        </w:tc>
      </w:tr>
      <w:tr>
        <w:tblPrEx>
          <w:tblCellMar>
            <w:top w:w="0" w:type="dxa"/>
            <w:left w:w="108" w:type="dxa"/>
            <w:bottom w:w="0" w:type="dxa"/>
            <w:right w:w="108" w:type="dxa"/>
          </w:tblCellMar>
        </w:tblPrEx>
        <w:trPr>
          <w:trHeight w:val="454" w:hRule="exac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药学</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rPr>
            </w:pPr>
            <w:r>
              <w:rPr>
                <w:rFonts w:hint="eastAsia" w:ascii="宋体" w:hAnsi="宋体" w:cs="宋体"/>
                <w:color w:val="auto"/>
                <w:kern w:val="0"/>
                <w:sz w:val="22"/>
              </w:rPr>
              <w:t>四年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75</w:t>
            </w:r>
          </w:p>
        </w:tc>
        <w:tc>
          <w:tcPr>
            <w:tcW w:w="1133"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2"/>
              </w:rPr>
            </w:pPr>
          </w:p>
        </w:tc>
        <w:tc>
          <w:tcPr>
            <w:tcW w:w="1983"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2"/>
              </w:rPr>
            </w:pPr>
          </w:p>
        </w:tc>
      </w:tr>
      <w:tr>
        <w:tblPrEx>
          <w:tblCellMar>
            <w:top w:w="0" w:type="dxa"/>
            <w:left w:w="108" w:type="dxa"/>
            <w:bottom w:w="0" w:type="dxa"/>
            <w:right w:w="108" w:type="dxa"/>
          </w:tblCellMar>
        </w:tblPrEx>
        <w:trPr>
          <w:trHeight w:val="161" w:hRule="atLeas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lang w:eastAsia="zh-CN"/>
              </w:rPr>
            </w:pPr>
            <w:r>
              <w:rPr>
                <w:rFonts w:hint="eastAsia" w:ascii="宋体" w:hAnsi="宋体" w:cs="宋体"/>
                <w:color w:val="auto"/>
                <w:kern w:val="0"/>
                <w:sz w:val="22"/>
                <w:lang w:eastAsia="zh-CN"/>
              </w:rPr>
              <w:t>制药工程</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四年</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17</w:t>
            </w:r>
          </w:p>
        </w:tc>
        <w:tc>
          <w:tcPr>
            <w:tcW w:w="113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2"/>
              </w:rPr>
            </w:pPr>
          </w:p>
        </w:tc>
        <w:tc>
          <w:tcPr>
            <w:tcW w:w="198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2"/>
              </w:rPr>
            </w:pPr>
          </w:p>
        </w:tc>
      </w:tr>
      <w:tr>
        <w:tblPrEx>
          <w:tblCellMar>
            <w:top w:w="0" w:type="dxa"/>
            <w:left w:w="108" w:type="dxa"/>
            <w:bottom w:w="0" w:type="dxa"/>
            <w:right w:w="108" w:type="dxa"/>
          </w:tblCellMar>
        </w:tblPrEx>
        <w:trPr>
          <w:trHeight w:val="161" w:hRule="atLeast"/>
          <w:jc w:val="center"/>
        </w:trPr>
        <w:tc>
          <w:tcPr>
            <w:tcW w:w="3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rPr>
              <w:t>合计</w:t>
            </w:r>
          </w:p>
        </w:tc>
        <w:tc>
          <w:tcPr>
            <w:tcW w:w="99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2"/>
              </w:rPr>
            </w:pP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1432</w:t>
            </w: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2"/>
              </w:rPr>
            </w:pPr>
          </w:p>
        </w:tc>
        <w:tc>
          <w:tcPr>
            <w:tcW w:w="198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22"/>
              </w:rPr>
            </w:pPr>
          </w:p>
        </w:tc>
      </w:tr>
    </w:tbl>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b/>
          <w:sz w:val="28"/>
          <w:szCs w:val="28"/>
          <w:lang w:eastAsia="zh-CN"/>
        </w:rPr>
      </w:pPr>
      <w:r>
        <w:rPr>
          <w:rFonts w:hint="eastAsia"/>
          <w:b/>
          <w:sz w:val="28"/>
          <w:szCs w:val="28"/>
          <w:lang w:val="en-US" w:eastAsia="zh-CN"/>
        </w:rPr>
        <w:t xml:space="preserve">                                            </w:t>
      </w:r>
      <w:r>
        <w:rPr>
          <w:rFonts w:hint="eastAsia"/>
          <w:b/>
          <w:bCs w:val="0"/>
          <w:color w:val="FF0000"/>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val="0"/>
        <w:spacing w:line="560" w:lineRule="exact"/>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三、学校联系方式</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default"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遵义医科大学医学与科技学院招生就业办公室</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default"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联系人：司马宇  廖承莎  陈建玲</w:t>
      </w:r>
      <w:bookmarkStart w:id="1" w:name="_GoBack"/>
      <w:bookmarkEnd w:id="1"/>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联系电话：0851-28609363</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邮编：563006</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华文仿宋" w:hAnsi="华文仿宋" w:eastAsia="华文仿宋" w:cs="黑体"/>
          <w:kern w:val="2"/>
          <w:sz w:val="32"/>
          <w:szCs w:val="32"/>
          <w:lang w:val="en-US" w:eastAsia="zh-CN" w:bidi="ar-SA"/>
        </w:rPr>
      </w:pPr>
      <w:r>
        <w:rPr>
          <w:rFonts w:hint="eastAsia" w:ascii="华文仿宋" w:hAnsi="华文仿宋" w:eastAsia="华文仿宋" w:cs="黑体"/>
          <w:kern w:val="2"/>
          <w:sz w:val="32"/>
          <w:szCs w:val="32"/>
          <w:lang w:val="en-US" w:eastAsia="zh-CN" w:bidi="ar-SA"/>
        </w:rPr>
        <w:t>地址：贵州省遵义市新蒲新区学府西路6号（新蒲校区）学生中心3楼316</w:t>
      </w:r>
    </w:p>
    <w:p>
      <w:pPr>
        <w:widowControl/>
        <w:jc w:val="left"/>
        <w:rPr>
          <w:rFonts w:ascii="宋体" w:hAnsi="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161EA"/>
    <w:rsid w:val="00022D93"/>
    <w:rsid w:val="00023E70"/>
    <w:rsid w:val="0002493A"/>
    <w:rsid w:val="000279DB"/>
    <w:rsid w:val="000508E1"/>
    <w:rsid w:val="00055CCD"/>
    <w:rsid w:val="00094472"/>
    <w:rsid w:val="000B5F0A"/>
    <w:rsid w:val="000C4443"/>
    <w:rsid w:val="000D6345"/>
    <w:rsid w:val="000E2F85"/>
    <w:rsid w:val="00112F30"/>
    <w:rsid w:val="00115B15"/>
    <w:rsid w:val="00116B6E"/>
    <w:rsid w:val="00135727"/>
    <w:rsid w:val="001446E1"/>
    <w:rsid w:val="0014791E"/>
    <w:rsid w:val="0015045C"/>
    <w:rsid w:val="00156A28"/>
    <w:rsid w:val="00160D43"/>
    <w:rsid w:val="00165D9E"/>
    <w:rsid w:val="001818CB"/>
    <w:rsid w:val="001919C0"/>
    <w:rsid w:val="001A6C57"/>
    <w:rsid w:val="001C69CB"/>
    <w:rsid w:val="001D18E3"/>
    <w:rsid w:val="001D1A6F"/>
    <w:rsid w:val="001F7118"/>
    <w:rsid w:val="0020583D"/>
    <w:rsid w:val="002069AA"/>
    <w:rsid w:val="00231836"/>
    <w:rsid w:val="00236311"/>
    <w:rsid w:val="002457D2"/>
    <w:rsid w:val="00246653"/>
    <w:rsid w:val="00272EB7"/>
    <w:rsid w:val="00294E5E"/>
    <w:rsid w:val="002A456A"/>
    <w:rsid w:val="002A7FD4"/>
    <w:rsid w:val="002E05D8"/>
    <w:rsid w:val="002E62DE"/>
    <w:rsid w:val="00310DAC"/>
    <w:rsid w:val="00311C51"/>
    <w:rsid w:val="003124C7"/>
    <w:rsid w:val="0033764E"/>
    <w:rsid w:val="00353F68"/>
    <w:rsid w:val="00365A71"/>
    <w:rsid w:val="003A6045"/>
    <w:rsid w:val="003B6B45"/>
    <w:rsid w:val="003D1BB0"/>
    <w:rsid w:val="003D32F9"/>
    <w:rsid w:val="003D5CBD"/>
    <w:rsid w:val="003E140A"/>
    <w:rsid w:val="00404564"/>
    <w:rsid w:val="0042476A"/>
    <w:rsid w:val="004345C6"/>
    <w:rsid w:val="00436884"/>
    <w:rsid w:val="0045789A"/>
    <w:rsid w:val="004663C0"/>
    <w:rsid w:val="00476817"/>
    <w:rsid w:val="00476D92"/>
    <w:rsid w:val="00477E36"/>
    <w:rsid w:val="004B34F3"/>
    <w:rsid w:val="004C3012"/>
    <w:rsid w:val="004E3F8D"/>
    <w:rsid w:val="00514C2E"/>
    <w:rsid w:val="00534331"/>
    <w:rsid w:val="00566786"/>
    <w:rsid w:val="005844D8"/>
    <w:rsid w:val="005B493A"/>
    <w:rsid w:val="005D028A"/>
    <w:rsid w:val="005D68BB"/>
    <w:rsid w:val="005F78B3"/>
    <w:rsid w:val="00600F5C"/>
    <w:rsid w:val="00612444"/>
    <w:rsid w:val="00612733"/>
    <w:rsid w:val="006265D4"/>
    <w:rsid w:val="00634396"/>
    <w:rsid w:val="0065232C"/>
    <w:rsid w:val="00665A38"/>
    <w:rsid w:val="0067308B"/>
    <w:rsid w:val="00675786"/>
    <w:rsid w:val="006A5AA2"/>
    <w:rsid w:val="006C5133"/>
    <w:rsid w:val="00713F48"/>
    <w:rsid w:val="00714ACD"/>
    <w:rsid w:val="0072742D"/>
    <w:rsid w:val="0073151A"/>
    <w:rsid w:val="00733C88"/>
    <w:rsid w:val="00744A1E"/>
    <w:rsid w:val="00746F57"/>
    <w:rsid w:val="00771352"/>
    <w:rsid w:val="0077712A"/>
    <w:rsid w:val="0078274D"/>
    <w:rsid w:val="007A2DEE"/>
    <w:rsid w:val="007C7D67"/>
    <w:rsid w:val="007F7C09"/>
    <w:rsid w:val="00886A79"/>
    <w:rsid w:val="008879FE"/>
    <w:rsid w:val="00894E5E"/>
    <w:rsid w:val="00897298"/>
    <w:rsid w:val="008A3EE1"/>
    <w:rsid w:val="008B4CDC"/>
    <w:rsid w:val="008B7177"/>
    <w:rsid w:val="008C2BA2"/>
    <w:rsid w:val="008E1DC0"/>
    <w:rsid w:val="008F0A1F"/>
    <w:rsid w:val="008F306F"/>
    <w:rsid w:val="00902BB9"/>
    <w:rsid w:val="009151C5"/>
    <w:rsid w:val="00926A75"/>
    <w:rsid w:val="00930B62"/>
    <w:rsid w:val="00974F1A"/>
    <w:rsid w:val="009834CE"/>
    <w:rsid w:val="009A7536"/>
    <w:rsid w:val="00A10617"/>
    <w:rsid w:val="00A21F1A"/>
    <w:rsid w:val="00A221EB"/>
    <w:rsid w:val="00A22EC5"/>
    <w:rsid w:val="00A46A16"/>
    <w:rsid w:val="00A65323"/>
    <w:rsid w:val="00A724F7"/>
    <w:rsid w:val="00A7794F"/>
    <w:rsid w:val="00AA5EC6"/>
    <w:rsid w:val="00B240E2"/>
    <w:rsid w:val="00B31754"/>
    <w:rsid w:val="00B3312D"/>
    <w:rsid w:val="00B42540"/>
    <w:rsid w:val="00B43C4E"/>
    <w:rsid w:val="00B453EF"/>
    <w:rsid w:val="00B53FFE"/>
    <w:rsid w:val="00B554ED"/>
    <w:rsid w:val="00B77620"/>
    <w:rsid w:val="00B9706F"/>
    <w:rsid w:val="00BD469D"/>
    <w:rsid w:val="00BF211E"/>
    <w:rsid w:val="00BF3B29"/>
    <w:rsid w:val="00C13D5D"/>
    <w:rsid w:val="00C4092F"/>
    <w:rsid w:val="00C44C0C"/>
    <w:rsid w:val="00C84D96"/>
    <w:rsid w:val="00CB637E"/>
    <w:rsid w:val="00CC037A"/>
    <w:rsid w:val="00CC0FC7"/>
    <w:rsid w:val="00CF0482"/>
    <w:rsid w:val="00CF1E71"/>
    <w:rsid w:val="00D0378C"/>
    <w:rsid w:val="00D14835"/>
    <w:rsid w:val="00D160B1"/>
    <w:rsid w:val="00D17FD3"/>
    <w:rsid w:val="00D440FE"/>
    <w:rsid w:val="00D776AB"/>
    <w:rsid w:val="00D864BA"/>
    <w:rsid w:val="00D90187"/>
    <w:rsid w:val="00DB2417"/>
    <w:rsid w:val="00DD2F21"/>
    <w:rsid w:val="00DD5FC6"/>
    <w:rsid w:val="00DF5F03"/>
    <w:rsid w:val="00DF7CCC"/>
    <w:rsid w:val="00E0204B"/>
    <w:rsid w:val="00E37409"/>
    <w:rsid w:val="00E428F4"/>
    <w:rsid w:val="00E70090"/>
    <w:rsid w:val="00E757BC"/>
    <w:rsid w:val="00EA673D"/>
    <w:rsid w:val="00EA6DB3"/>
    <w:rsid w:val="00F11B05"/>
    <w:rsid w:val="00F17633"/>
    <w:rsid w:val="00F25F5C"/>
    <w:rsid w:val="00F46334"/>
    <w:rsid w:val="00F62E8B"/>
    <w:rsid w:val="00F71E27"/>
    <w:rsid w:val="00FB0208"/>
    <w:rsid w:val="00FE279A"/>
    <w:rsid w:val="00FE45F0"/>
    <w:rsid w:val="00FE785F"/>
    <w:rsid w:val="00FF3B85"/>
    <w:rsid w:val="020C7351"/>
    <w:rsid w:val="04055633"/>
    <w:rsid w:val="04C74CC0"/>
    <w:rsid w:val="04F93240"/>
    <w:rsid w:val="057D0EB7"/>
    <w:rsid w:val="066370D4"/>
    <w:rsid w:val="06FB5B7D"/>
    <w:rsid w:val="074177F6"/>
    <w:rsid w:val="079B22CF"/>
    <w:rsid w:val="08F8751D"/>
    <w:rsid w:val="09270248"/>
    <w:rsid w:val="0A1D146C"/>
    <w:rsid w:val="0AC278D0"/>
    <w:rsid w:val="0BCB62C3"/>
    <w:rsid w:val="0BE52AEE"/>
    <w:rsid w:val="0C672507"/>
    <w:rsid w:val="0C8D72E4"/>
    <w:rsid w:val="0D0F7CED"/>
    <w:rsid w:val="0D995AB4"/>
    <w:rsid w:val="0E192D94"/>
    <w:rsid w:val="0E345C66"/>
    <w:rsid w:val="0E372D99"/>
    <w:rsid w:val="0EC242EF"/>
    <w:rsid w:val="0ED92543"/>
    <w:rsid w:val="113C7630"/>
    <w:rsid w:val="123D5944"/>
    <w:rsid w:val="12575920"/>
    <w:rsid w:val="12A41957"/>
    <w:rsid w:val="12B12E16"/>
    <w:rsid w:val="12D74EEE"/>
    <w:rsid w:val="12EE288A"/>
    <w:rsid w:val="139E4DA5"/>
    <w:rsid w:val="155F36A0"/>
    <w:rsid w:val="15917A0B"/>
    <w:rsid w:val="16404A54"/>
    <w:rsid w:val="16685652"/>
    <w:rsid w:val="1668644F"/>
    <w:rsid w:val="16CB2154"/>
    <w:rsid w:val="16CC5A5F"/>
    <w:rsid w:val="16F23366"/>
    <w:rsid w:val="174A0404"/>
    <w:rsid w:val="174B7361"/>
    <w:rsid w:val="17EE30FE"/>
    <w:rsid w:val="181C7DBC"/>
    <w:rsid w:val="1B2F4DD4"/>
    <w:rsid w:val="1C1E10DD"/>
    <w:rsid w:val="1C5C09A8"/>
    <w:rsid w:val="1CC6734A"/>
    <w:rsid w:val="1D345CF3"/>
    <w:rsid w:val="1D700630"/>
    <w:rsid w:val="1DCE5BF3"/>
    <w:rsid w:val="1E2E08F7"/>
    <w:rsid w:val="1F4D1487"/>
    <w:rsid w:val="1F6B585A"/>
    <w:rsid w:val="1F88573D"/>
    <w:rsid w:val="1FF56FA6"/>
    <w:rsid w:val="200B5FF7"/>
    <w:rsid w:val="21735340"/>
    <w:rsid w:val="21B4286A"/>
    <w:rsid w:val="21DA4EE4"/>
    <w:rsid w:val="22A23903"/>
    <w:rsid w:val="234A0E0B"/>
    <w:rsid w:val="23A023AC"/>
    <w:rsid w:val="244E2F18"/>
    <w:rsid w:val="24763C7F"/>
    <w:rsid w:val="249D78AA"/>
    <w:rsid w:val="250C63AA"/>
    <w:rsid w:val="25407E0A"/>
    <w:rsid w:val="254C003F"/>
    <w:rsid w:val="25E746DC"/>
    <w:rsid w:val="261435B8"/>
    <w:rsid w:val="262D0152"/>
    <w:rsid w:val="2634532C"/>
    <w:rsid w:val="26B21F9C"/>
    <w:rsid w:val="26E85933"/>
    <w:rsid w:val="27286557"/>
    <w:rsid w:val="274C2B5C"/>
    <w:rsid w:val="28E221ED"/>
    <w:rsid w:val="2A083A94"/>
    <w:rsid w:val="2A6B3989"/>
    <w:rsid w:val="2B4317EE"/>
    <w:rsid w:val="2B9C199B"/>
    <w:rsid w:val="2BE36FF6"/>
    <w:rsid w:val="2BF34E35"/>
    <w:rsid w:val="2C424D32"/>
    <w:rsid w:val="2C531CEB"/>
    <w:rsid w:val="2C546980"/>
    <w:rsid w:val="2D0B297A"/>
    <w:rsid w:val="2D237F01"/>
    <w:rsid w:val="2D2A4808"/>
    <w:rsid w:val="2D5A6351"/>
    <w:rsid w:val="2D5D4C04"/>
    <w:rsid w:val="2D6D64A3"/>
    <w:rsid w:val="2E630380"/>
    <w:rsid w:val="2F0B220F"/>
    <w:rsid w:val="2F215BCE"/>
    <w:rsid w:val="2F864185"/>
    <w:rsid w:val="2FE55894"/>
    <w:rsid w:val="30EB060D"/>
    <w:rsid w:val="30FE233A"/>
    <w:rsid w:val="31507AE7"/>
    <w:rsid w:val="31750AFB"/>
    <w:rsid w:val="31CE7E9F"/>
    <w:rsid w:val="31E31189"/>
    <w:rsid w:val="329220FB"/>
    <w:rsid w:val="32E24611"/>
    <w:rsid w:val="32FB7206"/>
    <w:rsid w:val="339A0DE4"/>
    <w:rsid w:val="33B83188"/>
    <w:rsid w:val="33C0397B"/>
    <w:rsid w:val="34406287"/>
    <w:rsid w:val="345A6B66"/>
    <w:rsid w:val="34FF5749"/>
    <w:rsid w:val="35B90BCE"/>
    <w:rsid w:val="35CC4AAB"/>
    <w:rsid w:val="35FB7BDC"/>
    <w:rsid w:val="361D72D4"/>
    <w:rsid w:val="369E6BA8"/>
    <w:rsid w:val="36C70947"/>
    <w:rsid w:val="36DD4083"/>
    <w:rsid w:val="37C56E6C"/>
    <w:rsid w:val="38D337A0"/>
    <w:rsid w:val="393B3F7F"/>
    <w:rsid w:val="398C423A"/>
    <w:rsid w:val="39C352AF"/>
    <w:rsid w:val="39F91A77"/>
    <w:rsid w:val="3A006DB7"/>
    <w:rsid w:val="3A1745C9"/>
    <w:rsid w:val="3A3553A4"/>
    <w:rsid w:val="3B5056D4"/>
    <w:rsid w:val="3C0B2730"/>
    <w:rsid w:val="3C7F3FDB"/>
    <w:rsid w:val="3D0C6854"/>
    <w:rsid w:val="3D993B45"/>
    <w:rsid w:val="3E662744"/>
    <w:rsid w:val="3E7411DF"/>
    <w:rsid w:val="3E870666"/>
    <w:rsid w:val="3EA705FD"/>
    <w:rsid w:val="419234DC"/>
    <w:rsid w:val="41DA686F"/>
    <w:rsid w:val="4241703E"/>
    <w:rsid w:val="441A4E77"/>
    <w:rsid w:val="44EE7E47"/>
    <w:rsid w:val="44F33788"/>
    <w:rsid w:val="45853637"/>
    <w:rsid w:val="45937B2B"/>
    <w:rsid w:val="45C1339A"/>
    <w:rsid w:val="46AC2642"/>
    <w:rsid w:val="46F50D96"/>
    <w:rsid w:val="470F0C9C"/>
    <w:rsid w:val="47B70CB1"/>
    <w:rsid w:val="488B7FE3"/>
    <w:rsid w:val="49480A20"/>
    <w:rsid w:val="494A7288"/>
    <w:rsid w:val="4974558D"/>
    <w:rsid w:val="4998012B"/>
    <w:rsid w:val="4A147CEB"/>
    <w:rsid w:val="4A482E7D"/>
    <w:rsid w:val="4AC00E8C"/>
    <w:rsid w:val="4B2E3006"/>
    <w:rsid w:val="4B4F7759"/>
    <w:rsid w:val="4B7C68DE"/>
    <w:rsid w:val="4C21380E"/>
    <w:rsid w:val="4C2639BB"/>
    <w:rsid w:val="4C3C4E30"/>
    <w:rsid w:val="4C635BF7"/>
    <w:rsid w:val="4CB2131A"/>
    <w:rsid w:val="4CC84300"/>
    <w:rsid w:val="4CF744E5"/>
    <w:rsid w:val="4D1E4ED5"/>
    <w:rsid w:val="4E6D50F6"/>
    <w:rsid w:val="4E92248D"/>
    <w:rsid w:val="4EC6082A"/>
    <w:rsid w:val="4F2A7E0A"/>
    <w:rsid w:val="50EE411B"/>
    <w:rsid w:val="515106CB"/>
    <w:rsid w:val="527167D2"/>
    <w:rsid w:val="52BE14A2"/>
    <w:rsid w:val="537D6CC9"/>
    <w:rsid w:val="545E2F59"/>
    <w:rsid w:val="549A6454"/>
    <w:rsid w:val="556535F8"/>
    <w:rsid w:val="563A0CCE"/>
    <w:rsid w:val="56D159A1"/>
    <w:rsid w:val="57AF0265"/>
    <w:rsid w:val="57CC6BDF"/>
    <w:rsid w:val="58297B55"/>
    <w:rsid w:val="583B17D0"/>
    <w:rsid w:val="58B54506"/>
    <w:rsid w:val="591C5EE4"/>
    <w:rsid w:val="59407D2F"/>
    <w:rsid w:val="59CE00E8"/>
    <w:rsid w:val="59EA2B48"/>
    <w:rsid w:val="59EE795A"/>
    <w:rsid w:val="5BB14104"/>
    <w:rsid w:val="5BC4272C"/>
    <w:rsid w:val="5CEA629D"/>
    <w:rsid w:val="5D150EB8"/>
    <w:rsid w:val="5D3470E7"/>
    <w:rsid w:val="5DB520EB"/>
    <w:rsid w:val="5E110D7A"/>
    <w:rsid w:val="5E2B4242"/>
    <w:rsid w:val="5ED45ABB"/>
    <w:rsid w:val="5EF50DC1"/>
    <w:rsid w:val="5F33308E"/>
    <w:rsid w:val="5F3A0240"/>
    <w:rsid w:val="5FEC5E13"/>
    <w:rsid w:val="5FFF2C77"/>
    <w:rsid w:val="602A29AA"/>
    <w:rsid w:val="608477D8"/>
    <w:rsid w:val="60904C11"/>
    <w:rsid w:val="60CF1C72"/>
    <w:rsid w:val="627F14CE"/>
    <w:rsid w:val="62F2659F"/>
    <w:rsid w:val="633268EE"/>
    <w:rsid w:val="63472624"/>
    <w:rsid w:val="63587F64"/>
    <w:rsid w:val="63947DD3"/>
    <w:rsid w:val="649F5D6D"/>
    <w:rsid w:val="655055B5"/>
    <w:rsid w:val="657A303F"/>
    <w:rsid w:val="666C380F"/>
    <w:rsid w:val="675C537F"/>
    <w:rsid w:val="67B2519F"/>
    <w:rsid w:val="681C064D"/>
    <w:rsid w:val="68641EDF"/>
    <w:rsid w:val="68E83B2D"/>
    <w:rsid w:val="695C2592"/>
    <w:rsid w:val="6A290671"/>
    <w:rsid w:val="6A4346A0"/>
    <w:rsid w:val="6AAD7323"/>
    <w:rsid w:val="6AC819F7"/>
    <w:rsid w:val="6ADA0BD1"/>
    <w:rsid w:val="6AEB01FC"/>
    <w:rsid w:val="6B3B0C63"/>
    <w:rsid w:val="6B3C472E"/>
    <w:rsid w:val="6B51661C"/>
    <w:rsid w:val="6B746CF0"/>
    <w:rsid w:val="6B8B242E"/>
    <w:rsid w:val="6B9A13D3"/>
    <w:rsid w:val="6C713997"/>
    <w:rsid w:val="6C8930B7"/>
    <w:rsid w:val="6CAE31E7"/>
    <w:rsid w:val="6D482D28"/>
    <w:rsid w:val="6DE57DF2"/>
    <w:rsid w:val="6DED173A"/>
    <w:rsid w:val="6E7C47CA"/>
    <w:rsid w:val="6FC01A9C"/>
    <w:rsid w:val="6FD06332"/>
    <w:rsid w:val="70362D41"/>
    <w:rsid w:val="705B5958"/>
    <w:rsid w:val="70607F5F"/>
    <w:rsid w:val="712E5C20"/>
    <w:rsid w:val="71BF20B7"/>
    <w:rsid w:val="72134E71"/>
    <w:rsid w:val="73035C4F"/>
    <w:rsid w:val="73335DDE"/>
    <w:rsid w:val="735F58A6"/>
    <w:rsid w:val="741B4C24"/>
    <w:rsid w:val="743952DF"/>
    <w:rsid w:val="751F1F75"/>
    <w:rsid w:val="75690206"/>
    <w:rsid w:val="75C275CE"/>
    <w:rsid w:val="75C61190"/>
    <w:rsid w:val="75D4198E"/>
    <w:rsid w:val="75FA40F8"/>
    <w:rsid w:val="763E6893"/>
    <w:rsid w:val="76C7442A"/>
    <w:rsid w:val="77C7342C"/>
    <w:rsid w:val="781E2C9E"/>
    <w:rsid w:val="78C83A8C"/>
    <w:rsid w:val="79761A0D"/>
    <w:rsid w:val="79EC2CE6"/>
    <w:rsid w:val="7A267D8C"/>
    <w:rsid w:val="7A416498"/>
    <w:rsid w:val="7A762B6D"/>
    <w:rsid w:val="7A7A3827"/>
    <w:rsid w:val="7AF011B7"/>
    <w:rsid w:val="7AF07DC1"/>
    <w:rsid w:val="7B330D12"/>
    <w:rsid w:val="7B9363DD"/>
    <w:rsid w:val="7BBB6C35"/>
    <w:rsid w:val="7C9D6BE6"/>
    <w:rsid w:val="7DA36363"/>
    <w:rsid w:val="7EBA5201"/>
    <w:rsid w:val="7ED326EE"/>
    <w:rsid w:val="7F140326"/>
    <w:rsid w:val="7F4D0F61"/>
    <w:rsid w:val="7FFD7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35"/>
    <w:pPr>
      <w:widowControl/>
      <w:spacing w:before="100" w:after="200" w:line="276" w:lineRule="auto"/>
      <w:jc w:val="left"/>
    </w:pPr>
    <w:rPr>
      <w:rFonts w:ascii="Calibri Light" w:hAnsi="Calibri Light"/>
      <w:b/>
      <w:bCs/>
      <w:color w:val="0B5294"/>
      <w:kern w:val="0"/>
      <w:sz w:val="16"/>
      <w:szCs w:val="16"/>
    </w:r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ind w:firstLine="480"/>
      <w:jc w:val="left"/>
    </w:pPr>
    <w:rPr>
      <w:rFonts w:ascii="宋体" w:hAnsi="宋体" w:cs="宋体"/>
      <w:kern w:val="0"/>
      <w:sz w:val="24"/>
      <w:szCs w:val="24"/>
    </w:rPr>
  </w:style>
  <w:style w:type="character" w:styleId="9">
    <w:name w:val="FollowedHyperlink"/>
    <w:basedOn w:val="8"/>
    <w:unhideWhenUsed/>
    <w:qFormat/>
    <w:uiPriority w:val="99"/>
    <w:rPr>
      <w:color w:val="000000"/>
      <w:u w:val="none"/>
    </w:rPr>
  </w:style>
  <w:style w:type="character" w:styleId="10">
    <w:name w:val="Hyperlink"/>
    <w:basedOn w:val="8"/>
    <w:unhideWhenUsed/>
    <w:qFormat/>
    <w:uiPriority w:val="99"/>
    <w:rPr>
      <w:color w:val="000000"/>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14">
    <w:name w:val="List Paragraph"/>
    <w:basedOn w:val="1"/>
    <w:qFormat/>
    <w:uiPriority w:val="99"/>
    <w:pPr>
      <w:ind w:firstLine="420" w:firstLineChars="200"/>
    </w:pPr>
  </w:style>
  <w:style w:type="character" w:customStyle="1" w:styleId="15">
    <w:name w:val="批注框文本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www.microsoft.com</Company>
  <Pages>5</Pages>
  <Words>274</Words>
  <Characters>1563</Characters>
  <Lines>13</Lines>
  <Paragraphs>3</Paragraphs>
  <TotalTime>4</TotalTime>
  <ScaleCrop>false</ScaleCrop>
  <LinksUpToDate>false</LinksUpToDate>
  <CharactersWithSpaces>1834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2018-03-12T04:03:00Z</dcterms:created>
  <dc:creator>User</dc:creator>
  <cp:lastModifiedBy>asus</cp:lastModifiedBy>
  <cp:lastPrinted>2018-10-23T09:26:00Z</cp:lastPrinted>
  <dcterms:modified xsi:type="dcterms:W3CDTF">2020-03-03T06:09:47Z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