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方正小标宋_GBK"/>
          <w:szCs w:val="32"/>
        </w:rPr>
      </w:pPr>
      <w:bookmarkStart w:id="0" w:name="_GoBack"/>
      <w:bookmarkEnd w:id="0"/>
      <w:r>
        <w:rPr>
          <w:rFonts w:hint="eastAsia" w:eastAsia="方正小标宋_GBK"/>
          <w:szCs w:val="32"/>
        </w:rPr>
        <w:t>附件2</w:t>
      </w: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632" w:firstLineChars="200"/>
        <w:rPr>
          <w:rFonts w:hint="eastAsia" w:eastAsia="方正仿宋_GBK"/>
        </w:rPr>
      </w:pPr>
      <w:r>
        <w:rPr>
          <w:rFonts w:hint="eastAsia" w:eastAsia="方正仿宋_GBK"/>
        </w:rPr>
        <w:t xml:space="preserve">             （2015年8月修订版）</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632" w:firstLineChars="200"/>
        <w:rPr>
          <w:rFonts w:hint="eastAsia"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63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63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63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632" w:firstLineChars="200"/>
        <w:rPr>
          <w:rFonts w:hint="eastAsia" w:eastAsia="方正仿宋_GBK"/>
        </w:rPr>
      </w:pPr>
      <w:r>
        <w:rPr>
          <w:rFonts w:eastAsia="方正仿宋_GBK"/>
        </w:rPr>
        <w:t xml:space="preserve">                          </w:t>
      </w:r>
    </w:p>
    <w:p>
      <w:pPr>
        <w:spacing w:line="600" w:lineRule="exact"/>
        <w:ind w:firstLine="632" w:firstLineChars="200"/>
        <w:rPr>
          <w:rFonts w:hint="eastAsia" w:eastAsia="方正仿宋_GBK"/>
        </w:rPr>
      </w:pPr>
    </w:p>
    <w:p>
      <w:pPr>
        <w:spacing w:line="600" w:lineRule="exact"/>
        <w:ind w:firstLine="632" w:firstLineChars="200"/>
        <w:rPr>
          <w:rFonts w:eastAsia="方正仿宋_GBK"/>
        </w:rPr>
      </w:pPr>
      <w:r>
        <w:rPr>
          <w:rFonts w:hint="eastAsia" w:eastAsia="方正仿宋_GBK"/>
        </w:rPr>
        <w:t xml:space="preserve">                                  2015年8月</w:t>
      </w:r>
    </w:p>
    <w:p>
      <w:pPr>
        <w:spacing w:line="600" w:lineRule="exact"/>
        <w:ind w:right="632"/>
        <w:rPr>
          <w:rFonts w:eastAsia="方正仿宋_GBK"/>
        </w:rPr>
      </w:pPr>
      <w:r>
        <w:rPr>
          <w:rFonts w:eastAsia="方正仿宋_GBK"/>
        </w:rPr>
        <w:t xml:space="preserve"> </w:t>
      </w:r>
    </w:p>
    <w:p>
      <w:pPr>
        <w:widowControl/>
        <w:spacing w:line="240" w:lineRule="exact"/>
        <w:jc w:val="center"/>
        <w:rPr>
          <w:rFonts w:eastAsia="方正仿宋_GBK"/>
          <w:bCs/>
          <w:kern w:val="0"/>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1701" w:footer="1134" w:gutter="0"/>
          <w:cols w:space="425" w:num="1"/>
          <w:docGrid w:type="linesAndChars" w:linePitch="579" w:charSpace="-849"/>
        </w:sectPr>
      </w:pPr>
    </w:p>
    <w:tbl>
      <w:tblPr>
        <w:tblStyle w:val="4"/>
        <w:tblW w:w="12915" w:type="dxa"/>
        <w:jc w:val="center"/>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wBefore w:w="0" w:type="dxa"/>
          <w:wAfter w:w="0" w:type="dxa"/>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wBefore w:w="0" w:type="dxa"/>
          <w:wAfter w:w="0" w:type="dxa"/>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wBefore w:w="0" w:type="dxa"/>
          <w:wAfter w:w="0" w:type="dxa"/>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2730"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wBefore w:w="0" w:type="dxa"/>
          <w:wAfter w:w="0" w:type="dxa"/>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wBefore w:w="0" w:type="dxa"/>
          <w:wAfter w:w="0" w:type="dxa"/>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wBefore w:w="0" w:type="dxa"/>
          <w:wAfter w:w="0" w:type="dxa"/>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wBefore w:w="0" w:type="dxa"/>
          <w:wAfter w:w="0" w:type="dxa"/>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wBefore w:w="0" w:type="dxa"/>
          <w:wAfter w:w="0" w:type="dxa"/>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wBefore w:w="0" w:type="dxa"/>
          <w:wAfter w:w="0" w:type="dxa"/>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wBefore w:w="0" w:type="dxa"/>
          <w:wAfter w:w="0" w:type="dxa"/>
          <w:trHeight w:val="9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46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wBefore w:w="0" w:type="dxa"/>
          <w:wAfter w:w="0" w:type="dxa"/>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wBefore w:w="0" w:type="dxa"/>
          <w:wAfter w:w="0" w:type="dxa"/>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wBefore w:w="0" w:type="dxa"/>
          <w:wAfter w:w="0" w:type="dxa"/>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wBefore w:w="0" w:type="dxa"/>
          <w:wAfter w:w="0" w:type="dxa"/>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wBefore w:w="0" w:type="dxa"/>
          <w:wAfter w:w="0" w:type="dxa"/>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wBefore w:w="0" w:type="dxa"/>
          <w:wAfter w:w="0" w:type="dxa"/>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wBefore w:w="0" w:type="dxa"/>
          <w:wAfter w:w="0" w:type="dxa"/>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wBefore w:w="0" w:type="dxa"/>
          <w:wAfter w:w="0" w:type="dxa"/>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705" w:hRule="atLeast"/>
          <w:jc w:val="center"/>
        </w:trPr>
        <w:tc>
          <w:tcPr>
            <w:tcW w:w="528" w:type="dxa"/>
            <w:tcBorders>
              <w:top w:val="nil"/>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1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wBefore w:w="0" w:type="dxa"/>
          <w:wAfter w:w="0" w:type="dxa"/>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8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3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wBefore w:w="0" w:type="dxa"/>
          <w:wAfter w:w="0" w:type="dxa"/>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wBefore w:w="0" w:type="dxa"/>
          <w:wAfter w:w="0" w:type="dxa"/>
          <w:trHeight w:val="117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wBefore w:w="0" w:type="dxa"/>
          <w:wAfter w:w="0" w:type="dxa"/>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wBefore w:w="0" w:type="dxa"/>
          <w:wAfter w:w="0" w:type="dxa"/>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wBefore w:w="0" w:type="dxa"/>
          <w:wAfter w:w="0" w:type="dxa"/>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wBefore w:w="0" w:type="dxa"/>
          <w:wAfter w:w="0" w:type="dxa"/>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wBefore w:w="0" w:type="dxa"/>
          <w:wAfter w:w="0" w:type="dxa"/>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wBefore w:w="0" w:type="dxa"/>
          <w:wAfter w:w="0" w:type="dxa"/>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wBefore w:w="0" w:type="dxa"/>
          <w:wAfter w:w="0" w:type="dxa"/>
          <w:trHeight w:val="2341"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wBefore w:w="0" w:type="dxa"/>
          <w:wAfter w:w="0" w:type="dxa"/>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wBefore w:w="0" w:type="dxa"/>
          <w:wAfter w:w="0" w:type="dxa"/>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666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wBefore w:w="0" w:type="dxa"/>
          <w:wAfter w:w="0" w:type="dxa"/>
          <w:trHeight w:val="17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wBefore w:w="0" w:type="dxa"/>
          <w:wAfter w:w="0" w:type="dxa"/>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wBefore w:w="0" w:type="dxa"/>
          <w:wAfter w:w="0" w:type="dxa"/>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wBefore w:w="0" w:type="dxa"/>
          <w:wAfter w:w="0" w:type="dxa"/>
          <w:trHeight w:val="2052"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wBefore w:w="0" w:type="dxa"/>
          <w:wAfter w:w="0" w:type="dxa"/>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wBefore w:w="0" w:type="dxa"/>
          <w:wAfter w:w="0" w:type="dxa"/>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wBefore w:w="0" w:type="dxa"/>
          <w:wAfter w:w="0" w:type="dxa"/>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764"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853"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wBefore w:w="0" w:type="dxa"/>
          <w:wAfter w:w="0" w:type="dxa"/>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wBefore w:w="0" w:type="dxa"/>
          <w:wAfter w:w="0" w:type="dxa"/>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wBefore w:w="0" w:type="dxa"/>
          <w:wAfter w:w="0" w:type="dxa"/>
          <w:trHeight w:val="91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wBefore w:w="0" w:type="dxa"/>
          <w:wAfter w:w="0" w:type="dxa"/>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wBefore w:w="0" w:type="dxa"/>
          <w:wAfter w:w="0" w:type="dxa"/>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wBefore w:w="0" w:type="dxa"/>
          <w:wAfter w:w="0" w:type="dxa"/>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wBefore w:w="0" w:type="dxa"/>
          <w:wAfter w:w="0" w:type="dxa"/>
          <w:trHeight w:val="1818"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wBefore w:w="0" w:type="dxa"/>
          <w:wAfter w:w="0" w:type="dxa"/>
          <w:trHeight w:val="73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wBefore w:w="0" w:type="dxa"/>
          <w:wAfter w:w="0" w:type="dxa"/>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wBefore w:w="0" w:type="dxa"/>
          <w:wAfter w:w="0" w:type="dxa"/>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65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wBefore w:w="0" w:type="dxa"/>
          <w:wAfter w:w="0" w:type="dxa"/>
          <w:trHeight w:val="120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wBefore w:w="0" w:type="dxa"/>
          <w:wAfter w:w="0" w:type="dxa"/>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wBefore w:w="0" w:type="dxa"/>
          <w:wAfter w:w="0" w:type="dxa"/>
          <w:trHeight w:val="7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wBefore w:w="0" w:type="dxa"/>
          <w:wAfter w:w="0" w:type="dxa"/>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2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wBefore w:w="0" w:type="dxa"/>
          <w:wAfter w:w="0" w:type="dxa"/>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wBefore w:w="0" w:type="dxa"/>
          <w:wAfter w:w="0" w:type="dxa"/>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wBefore w:w="0" w:type="dxa"/>
          <w:wAfter w:w="0" w:type="dxa"/>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wBefore w:w="0" w:type="dxa"/>
          <w:wAfter w:w="0" w:type="dxa"/>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wBefore w:w="0" w:type="dxa"/>
          <w:wAfter w:w="0" w:type="dxa"/>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wBefore w:w="0" w:type="dxa"/>
          <w:wAfter w:w="0" w:type="dxa"/>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wBefore w:w="0" w:type="dxa"/>
          <w:wAfter w:w="0" w:type="dxa"/>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wBefore w:w="0" w:type="dxa"/>
          <w:wAfter w:w="0" w:type="dxa"/>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wBefore w:w="0" w:type="dxa"/>
          <w:wAfter w:w="0" w:type="dxa"/>
          <w:trHeight w:val="226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wBefore w:w="0" w:type="dxa"/>
          <w:wAfter w:w="0" w:type="dxa"/>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wBefore w:w="0" w:type="dxa"/>
          <w:wAfter w:w="0" w:type="dxa"/>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wBefore w:w="0" w:type="dxa"/>
          <w:wAfter w:w="0" w:type="dxa"/>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wBefore w:w="0" w:type="dxa"/>
          <w:wAfter w:w="0" w:type="dxa"/>
          <w:trHeight w:val="1696"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wBefore w:w="0" w:type="dxa"/>
          <w:wAfter w:w="0" w:type="dxa"/>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60" w:leftChars="-50" w:right="-160"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wBefore w:w="0" w:type="dxa"/>
          <w:wAfter w:w="0" w:type="dxa"/>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rPr>
          <w:rFonts w:hint="eastAsia"/>
        </w:rPr>
      </w:pPr>
    </w:p>
    <w:sectPr>
      <w:pgSz w:w="16838" w:h="11906" w:orient="landscape"/>
      <w:pgMar w:top="1588" w:right="2098" w:bottom="1474" w:left="1985" w:header="1701" w:footer="113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lang/>
      </w:rPr>
      <w:t>1</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lang/>
      </w:rPr>
      <w:t>2</w:t>
    </w:r>
    <w:r>
      <w:rPr>
        <w:rStyle w:val="6"/>
        <w:sz w:val="28"/>
      </w:rPr>
      <w:fldChar w:fldCharType="end"/>
    </w:r>
    <w:r>
      <w:rPr>
        <w:rFonts w:hint="eastAsia" w:ascii="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9"/>
    <w:rsid w:val="002D0855"/>
    <w:rsid w:val="003B0E5A"/>
    <w:rsid w:val="004F09D0"/>
    <w:rsid w:val="0053452D"/>
    <w:rsid w:val="0053560E"/>
    <w:rsid w:val="00541354"/>
    <w:rsid w:val="005E2E9D"/>
    <w:rsid w:val="006F7E1D"/>
    <w:rsid w:val="008C13C3"/>
    <w:rsid w:val="008F0846"/>
    <w:rsid w:val="00927D1C"/>
    <w:rsid w:val="00AA516E"/>
    <w:rsid w:val="00AE53BE"/>
    <w:rsid w:val="00AF3823"/>
    <w:rsid w:val="00CF7DAA"/>
    <w:rsid w:val="00D5488F"/>
    <w:rsid w:val="00D867A9"/>
    <w:rsid w:val="00E62247"/>
    <w:rsid w:val="00F13459"/>
    <w:rsid w:val="2EB400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字符"/>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31</Pages>
  <Words>3338</Words>
  <Characters>19032</Characters>
  <Lines>158</Lines>
  <Paragraphs>44</Paragraphs>
  <TotalTime>0</TotalTime>
  <ScaleCrop>false</ScaleCrop>
  <LinksUpToDate>false</LinksUpToDate>
  <CharactersWithSpaces>22326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2015-10-12T02:54:00Z</dcterms:created>
  <dc:creator>陈谊</dc:creator>
  <cp:lastModifiedBy>回锦</cp:lastModifiedBy>
  <dcterms:modified xsi:type="dcterms:W3CDTF">2021-12-01T09:19:03Z</dcterms:modified>
  <dc:title>重庆市考试录用公务员专业参考目录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A6D3B2E60A0C44BC89490AA3B7D82459</vt:lpwstr>
  </property>
</Properties>
</file>